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AF" w:rsidRDefault="008626AF" w:rsidP="008626AF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626AF" w:rsidRDefault="008626AF" w:rsidP="008626AF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626AF" w:rsidRDefault="008626AF" w:rsidP="008626AF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8626AF" w:rsidRDefault="008626AF" w:rsidP="008626AF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8626AF" w:rsidRDefault="008626AF" w:rsidP="008626AF">
      <w:pPr>
        <w:jc w:val="center"/>
        <w:rPr>
          <w:b/>
          <w:sz w:val="48"/>
          <w:szCs w:val="48"/>
        </w:rPr>
      </w:pPr>
    </w:p>
    <w:p w:rsidR="008626AF" w:rsidRDefault="008626AF" w:rsidP="00862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26AF" w:rsidRDefault="008626AF" w:rsidP="008626AF">
      <w:pPr>
        <w:rPr>
          <w:sz w:val="48"/>
          <w:szCs w:val="48"/>
        </w:rPr>
      </w:pPr>
    </w:p>
    <w:p w:rsidR="008626AF" w:rsidRDefault="008626AF" w:rsidP="008626AF">
      <w:pPr>
        <w:rPr>
          <w:szCs w:val="28"/>
        </w:rPr>
      </w:pPr>
    </w:p>
    <w:p w:rsidR="008626AF" w:rsidRDefault="005F6BB8" w:rsidP="008626AF">
      <w:pPr>
        <w:rPr>
          <w:szCs w:val="28"/>
        </w:rPr>
      </w:pPr>
      <w:r>
        <w:rPr>
          <w:szCs w:val="28"/>
        </w:rPr>
        <w:t>16</w:t>
      </w:r>
      <w:bookmarkStart w:id="0" w:name="_GoBack"/>
      <w:bookmarkEnd w:id="0"/>
      <w:r w:rsidR="008626AF">
        <w:rPr>
          <w:szCs w:val="28"/>
        </w:rPr>
        <w:t>.08.2023</w:t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</w:r>
      <w:r w:rsidR="008626AF">
        <w:rPr>
          <w:szCs w:val="28"/>
        </w:rPr>
        <w:tab/>
        <w:t xml:space="preserve">        № </w:t>
      </w:r>
      <w:r>
        <w:rPr>
          <w:szCs w:val="28"/>
        </w:rPr>
        <w:t>667</w:t>
      </w:r>
    </w:p>
    <w:p w:rsidR="008626AF" w:rsidRDefault="008626AF" w:rsidP="008626AF">
      <w:pPr>
        <w:jc w:val="center"/>
        <w:rPr>
          <w:szCs w:val="28"/>
        </w:rPr>
      </w:pPr>
    </w:p>
    <w:p w:rsidR="008626AF" w:rsidRDefault="008626AF" w:rsidP="008626AF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8626AF" w:rsidRPr="00773732" w:rsidRDefault="008626AF" w:rsidP="008626AF">
      <w:pPr>
        <w:jc w:val="center"/>
        <w:rPr>
          <w:b/>
          <w:szCs w:val="28"/>
        </w:rPr>
      </w:pPr>
    </w:p>
    <w:p w:rsidR="008626AF" w:rsidRPr="00773732" w:rsidRDefault="008626AF" w:rsidP="008626AF">
      <w:pPr>
        <w:jc w:val="center"/>
        <w:rPr>
          <w:b/>
          <w:szCs w:val="28"/>
        </w:rPr>
      </w:pPr>
      <w:r w:rsidRPr="00773732">
        <w:rPr>
          <w:b/>
          <w:szCs w:val="28"/>
        </w:rPr>
        <w:t>Об утверждении состава общественной комиссии</w:t>
      </w:r>
    </w:p>
    <w:p w:rsidR="008626AF" w:rsidRPr="00773732" w:rsidRDefault="008626AF" w:rsidP="008626AF">
      <w:pPr>
        <w:jc w:val="center"/>
        <w:rPr>
          <w:b/>
          <w:szCs w:val="28"/>
        </w:rPr>
      </w:pPr>
      <w:r w:rsidRPr="00773732">
        <w:rPr>
          <w:b/>
          <w:szCs w:val="28"/>
        </w:rPr>
        <w:t>по реализации</w:t>
      </w:r>
      <w:r w:rsidR="00773732" w:rsidRPr="00773732">
        <w:rPr>
          <w:b/>
          <w:szCs w:val="28"/>
        </w:rPr>
        <w:t xml:space="preserve"> Федерального проекта «Формирование комфортной городской среды»</w:t>
      </w:r>
      <w:r w:rsidRPr="00773732">
        <w:rPr>
          <w:b/>
          <w:szCs w:val="28"/>
        </w:rPr>
        <w:t xml:space="preserve"> на территории муниципального образования Омутнинское городское поселение </w:t>
      </w:r>
    </w:p>
    <w:p w:rsidR="008626AF" w:rsidRPr="00773732" w:rsidRDefault="008626AF" w:rsidP="008626AF">
      <w:pPr>
        <w:jc w:val="center"/>
        <w:rPr>
          <w:b/>
          <w:szCs w:val="28"/>
        </w:rPr>
      </w:pPr>
      <w:r w:rsidRPr="00773732">
        <w:rPr>
          <w:b/>
          <w:szCs w:val="28"/>
        </w:rPr>
        <w:t>Омутнинского района Кировской области</w:t>
      </w:r>
    </w:p>
    <w:p w:rsidR="00773732" w:rsidRPr="00773732" w:rsidRDefault="00773732" w:rsidP="007737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732">
        <w:rPr>
          <w:rFonts w:ascii="Times New Roman" w:hAnsi="Times New Roman" w:cs="Times New Roman"/>
          <w:sz w:val="28"/>
          <w:szCs w:val="28"/>
        </w:rPr>
        <w:t>на 2020-2030 годы</w:t>
      </w:r>
    </w:p>
    <w:p w:rsidR="00773732" w:rsidRDefault="00773732" w:rsidP="008626AF">
      <w:pPr>
        <w:jc w:val="center"/>
        <w:rPr>
          <w:b/>
          <w:szCs w:val="28"/>
        </w:rPr>
      </w:pPr>
    </w:p>
    <w:p w:rsidR="00835083" w:rsidRDefault="00835083" w:rsidP="008350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6AF" w:rsidRPr="00835083" w:rsidRDefault="00835083" w:rsidP="008350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32" w:rsidRPr="008350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773732" w:rsidRPr="00835083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773732" w:rsidRPr="0083508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773732" w:rsidRPr="00835083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773732" w:rsidRPr="0083508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="00773732" w:rsidRPr="008350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73732" w:rsidRPr="008350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8" w:history="1">
        <w:r w:rsidR="00773732" w:rsidRPr="008350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73732" w:rsidRPr="0083508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30.12.2019 N 741-п "Об утверждении государственной программы Кировской области "Формирование современной городской среды в населенных пунктах"</w:t>
      </w:r>
      <w:r w:rsidRPr="00835083">
        <w:rPr>
          <w:rFonts w:ascii="Times New Roman" w:hAnsi="Times New Roman" w:cs="Times New Roman"/>
          <w:sz w:val="28"/>
          <w:szCs w:val="28"/>
        </w:rPr>
        <w:t xml:space="preserve">, </w:t>
      </w:r>
      <w:r w:rsidR="008626AF" w:rsidRPr="00835083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на территории Омутнинского городского поселения на 2018 – 2024 годы»,</w:t>
      </w:r>
      <w:r w:rsidRPr="00835083">
        <w:rPr>
          <w:rFonts w:ascii="Times New Roman" w:hAnsi="Times New Roman" w:cs="Times New Roman"/>
          <w:sz w:val="28"/>
          <w:szCs w:val="28"/>
        </w:rPr>
        <w:t xml:space="preserve"> утверждённой постановлением администрации Омутнинского городского поселения от 10.10.2017 № 862 (с изменениями от 18.01.2023 № 24) </w:t>
      </w:r>
    </w:p>
    <w:p w:rsidR="008626AF" w:rsidRPr="00835083" w:rsidRDefault="008626AF" w:rsidP="0083508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835083">
        <w:rPr>
          <w:sz w:val="28"/>
          <w:szCs w:val="28"/>
        </w:rPr>
        <w:lastRenderedPageBreak/>
        <w:t>Уставом муниципального образования Омутнинское городское поселение Омутнинского района Кировской области, администрация Омутнинского городского поселения   ПОСТАНОВЛЯЕТ: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 Утвердить состав общественной комиссии по реализации на территории Омутнинского городского поселения Омутнинского района Кировской области </w:t>
      </w:r>
      <w:r w:rsidR="00835083">
        <w:rPr>
          <w:szCs w:val="28"/>
        </w:rPr>
        <w:t xml:space="preserve">приоритетного проекта «Формирование комфортной городской среды», </w:t>
      </w:r>
      <w:r>
        <w:rPr>
          <w:szCs w:val="28"/>
        </w:rPr>
        <w:t>муниципальной программы  «Формирование современной городской среды»  на территории Омутнинского городского поселения на 2018 – 2024 годы»  и контроля за реализа</w:t>
      </w:r>
      <w:r w:rsidR="00835083">
        <w:rPr>
          <w:szCs w:val="28"/>
        </w:rPr>
        <w:t>цией указанной</w:t>
      </w:r>
      <w:r>
        <w:rPr>
          <w:szCs w:val="28"/>
        </w:rPr>
        <w:t xml:space="preserve"> программ</w:t>
      </w:r>
      <w:r w:rsidR="00835083">
        <w:rPr>
          <w:szCs w:val="28"/>
        </w:rPr>
        <w:t>ы</w:t>
      </w:r>
      <w:r>
        <w:rPr>
          <w:szCs w:val="28"/>
        </w:rPr>
        <w:t xml:space="preserve"> на территории Омутнинского городского поселения согласно приложению.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2. Постановление администрации Омутнин</w:t>
      </w:r>
      <w:r w:rsidR="00835083">
        <w:rPr>
          <w:szCs w:val="28"/>
        </w:rPr>
        <w:t>ского городского поселения от 07.02.2023</w:t>
      </w:r>
      <w:r>
        <w:rPr>
          <w:szCs w:val="28"/>
        </w:rPr>
        <w:t xml:space="preserve"> № </w:t>
      </w:r>
      <w:r w:rsidR="00835083">
        <w:rPr>
          <w:szCs w:val="28"/>
        </w:rPr>
        <w:t xml:space="preserve">106 </w:t>
      </w:r>
      <w:r>
        <w:rPr>
          <w:szCs w:val="28"/>
        </w:rPr>
        <w:t xml:space="preserve">  «Об утверждении состава общественной комиссии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>по реализации на территории муниципального образования Омутнинское городское поселение Омутнинского района Кировской области мероприятий государственной программы Кировской области «Формирование современной городской среды в населённых пунктах» на 2018 – 2024 годы, муниципальной программы «Формирование современной городской среды» на территории Омутнинского городского поселения на 2018 – 2024 годы»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признать утратившим силу.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>
        <w:rPr>
          <w:szCs w:val="28"/>
        </w:rPr>
        <w:tab/>
        <w:t>Настоящее постановление с приложением разместить на официальном интернет-сайте администрации Омутнинского городского поселения 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области.</w:t>
      </w:r>
    </w:p>
    <w:p w:rsidR="008626AF" w:rsidRDefault="008626AF" w:rsidP="008626AF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4.</w:t>
      </w:r>
      <w:r>
        <w:rPr>
          <w:szCs w:val="28"/>
        </w:rPr>
        <w:tab/>
        <w:t>Настоящее постановление вступает в силу с момента подписания.</w:t>
      </w:r>
    </w:p>
    <w:p w:rsidR="008626AF" w:rsidRDefault="008626AF" w:rsidP="008626AF">
      <w:pPr>
        <w:spacing w:line="360" w:lineRule="auto"/>
        <w:ind w:firstLine="708"/>
        <w:jc w:val="both"/>
        <w:rPr>
          <w:b/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Контроль за исполнением постановления возложить на заместителя главы администрации Омутнинского городского поселения С.Г. Уткина.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626AF" w:rsidP="008626AF">
      <w:pPr>
        <w:rPr>
          <w:szCs w:val="28"/>
        </w:rPr>
      </w:pPr>
      <w:r>
        <w:rPr>
          <w:szCs w:val="28"/>
        </w:rPr>
        <w:t>Глава  администрации</w:t>
      </w:r>
    </w:p>
    <w:p w:rsidR="008626AF" w:rsidRPr="00835083" w:rsidRDefault="008626AF" w:rsidP="00835083">
      <w:pPr>
        <w:rPr>
          <w:szCs w:val="28"/>
        </w:rPr>
      </w:pPr>
      <w:r>
        <w:rPr>
          <w:szCs w:val="28"/>
        </w:rPr>
        <w:t>Омутнинского  городского 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И.В. Шатал</w:t>
      </w:r>
      <w:r w:rsidR="00835083">
        <w:rPr>
          <w:szCs w:val="28"/>
        </w:rPr>
        <w:t>ов</w:t>
      </w: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lastRenderedPageBreak/>
        <w:t>ПОДГОТОВЛЕНО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>Заведующий отделом по социальным вопросам</w:t>
      </w: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35083" w:rsidP="008626A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15.08</w:t>
      </w:r>
      <w:r w:rsidR="008626AF">
        <w:rPr>
          <w:szCs w:val="28"/>
        </w:rPr>
        <w:t>. 2023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626AF" w:rsidP="008626AF">
      <w:pPr>
        <w:jc w:val="both"/>
        <w:rPr>
          <w:szCs w:val="28"/>
        </w:rPr>
      </w:pP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35083" w:rsidP="008626AF">
      <w:pPr>
        <w:jc w:val="both"/>
        <w:rPr>
          <w:szCs w:val="28"/>
        </w:rPr>
      </w:pPr>
      <w:r>
        <w:rPr>
          <w:szCs w:val="28"/>
        </w:rPr>
        <w:t>Заведующеий</w:t>
      </w:r>
      <w:r w:rsidR="008626AF">
        <w:rPr>
          <w:szCs w:val="28"/>
        </w:rPr>
        <w:t xml:space="preserve"> юридического отдела</w:t>
      </w: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 xml:space="preserve">администрации Омутнинского </w:t>
      </w:r>
    </w:p>
    <w:p w:rsidR="008626AF" w:rsidRDefault="008626AF" w:rsidP="008626AF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</w:r>
      <w:r w:rsidR="00835083">
        <w:rPr>
          <w:szCs w:val="28"/>
        </w:rPr>
        <w:t>Е.Б. Волкова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35083" w:rsidP="008626A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____.08</w:t>
      </w:r>
      <w:r w:rsidR="008626AF">
        <w:rPr>
          <w:szCs w:val="28"/>
        </w:rPr>
        <w:t xml:space="preserve">.2023 </w:t>
      </w:r>
    </w:p>
    <w:p w:rsidR="008626AF" w:rsidRDefault="008626AF" w:rsidP="008626AF">
      <w:pPr>
        <w:jc w:val="both"/>
        <w:rPr>
          <w:szCs w:val="28"/>
        </w:rPr>
      </w:pPr>
    </w:p>
    <w:p w:rsidR="008626AF" w:rsidRDefault="008626AF" w:rsidP="008626AF">
      <w:pPr>
        <w:rPr>
          <w:szCs w:val="28"/>
        </w:rPr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jc w:val="both"/>
      </w:pPr>
      <w:r>
        <w:t>Разослать:</w:t>
      </w:r>
    </w:p>
    <w:p w:rsidR="008626AF" w:rsidRDefault="008626AF" w:rsidP="008626AF">
      <w:pPr>
        <w:jc w:val="both"/>
      </w:pPr>
      <w:r>
        <w:t>1. Прокуратура Омутнинского района – 1 экз.</w:t>
      </w:r>
    </w:p>
    <w:p w:rsidR="008626AF" w:rsidRDefault="008626AF" w:rsidP="008626AF">
      <w:pPr>
        <w:jc w:val="both"/>
      </w:pPr>
      <w:r>
        <w:t>2. Отдел по социальным вопросам администрации Омутнинского городского поселения – 1 экз.</w:t>
      </w:r>
    </w:p>
    <w:p w:rsidR="008626AF" w:rsidRDefault="008626AF" w:rsidP="008626AF">
      <w:pPr>
        <w:jc w:val="both"/>
      </w:pPr>
      <w:r>
        <w:t>3. Членам обществен</w:t>
      </w:r>
      <w:r w:rsidR="009911B5">
        <w:t>ной комиссии –  21</w:t>
      </w:r>
      <w:r>
        <w:t xml:space="preserve"> экз. </w:t>
      </w: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ind w:firstLine="4680"/>
        <w:jc w:val="both"/>
      </w:pPr>
    </w:p>
    <w:p w:rsidR="008626AF" w:rsidRDefault="008626AF" w:rsidP="008626AF">
      <w:pPr>
        <w:jc w:val="both"/>
      </w:pPr>
    </w:p>
    <w:p w:rsidR="008626AF" w:rsidRDefault="008626AF" w:rsidP="008626AF">
      <w:pPr>
        <w:jc w:val="both"/>
      </w:pP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  <w:r w:rsidRPr="009911B5">
        <w:rPr>
          <w:sz w:val="24"/>
          <w:szCs w:val="24"/>
        </w:rPr>
        <w:lastRenderedPageBreak/>
        <w:t xml:space="preserve">Приложение  </w:t>
      </w: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  <w:r w:rsidRPr="009911B5">
        <w:rPr>
          <w:sz w:val="24"/>
          <w:szCs w:val="24"/>
        </w:rPr>
        <w:t>УТВЕРЖДЕН</w:t>
      </w: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  <w:r w:rsidRPr="009911B5">
        <w:rPr>
          <w:sz w:val="24"/>
          <w:szCs w:val="24"/>
        </w:rPr>
        <w:t>постановлением администрации</w:t>
      </w:r>
    </w:p>
    <w:p w:rsidR="008626AF" w:rsidRPr="009911B5" w:rsidRDefault="008626AF" w:rsidP="008626AF">
      <w:pPr>
        <w:ind w:firstLine="4680"/>
        <w:jc w:val="both"/>
        <w:rPr>
          <w:sz w:val="24"/>
          <w:szCs w:val="24"/>
        </w:rPr>
      </w:pPr>
      <w:r w:rsidRPr="009911B5">
        <w:rPr>
          <w:sz w:val="24"/>
          <w:szCs w:val="24"/>
        </w:rPr>
        <w:t>Омутнинского городского поселения</w:t>
      </w:r>
    </w:p>
    <w:p w:rsidR="008626AF" w:rsidRPr="009911B5" w:rsidRDefault="00835083" w:rsidP="008626AF">
      <w:pPr>
        <w:ind w:firstLine="4680"/>
        <w:jc w:val="both"/>
        <w:rPr>
          <w:sz w:val="24"/>
          <w:szCs w:val="24"/>
        </w:rPr>
      </w:pPr>
      <w:r w:rsidRPr="009911B5">
        <w:rPr>
          <w:sz w:val="24"/>
          <w:szCs w:val="24"/>
        </w:rPr>
        <w:t>от          .08</w:t>
      </w:r>
      <w:r w:rsidR="008626AF" w:rsidRPr="009911B5">
        <w:rPr>
          <w:sz w:val="24"/>
          <w:szCs w:val="24"/>
        </w:rPr>
        <w:t xml:space="preserve">.2023   №   </w:t>
      </w:r>
    </w:p>
    <w:p w:rsidR="008626AF" w:rsidRDefault="008626AF" w:rsidP="008626AF">
      <w:pPr>
        <w:rPr>
          <w:sz w:val="48"/>
          <w:szCs w:val="48"/>
        </w:rPr>
      </w:pPr>
    </w:p>
    <w:p w:rsidR="008626AF" w:rsidRPr="009911B5" w:rsidRDefault="008626AF" w:rsidP="008626AF">
      <w:pPr>
        <w:jc w:val="center"/>
        <w:rPr>
          <w:b/>
          <w:sz w:val="24"/>
          <w:szCs w:val="24"/>
        </w:rPr>
      </w:pPr>
      <w:r w:rsidRPr="009911B5">
        <w:rPr>
          <w:b/>
          <w:sz w:val="24"/>
          <w:szCs w:val="24"/>
        </w:rPr>
        <w:t>СОСТАВ</w:t>
      </w:r>
    </w:p>
    <w:p w:rsidR="00835083" w:rsidRPr="009911B5" w:rsidRDefault="00835083" w:rsidP="00835083">
      <w:pPr>
        <w:jc w:val="center"/>
        <w:rPr>
          <w:b/>
          <w:sz w:val="24"/>
          <w:szCs w:val="24"/>
        </w:rPr>
      </w:pPr>
      <w:r w:rsidRPr="009911B5">
        <w:rPr>
          <w:b/>
          <w:sz w:val="24"/>
          <w:szCs w:val="24"/>
        </w:rPr>
        <w:t>общественной комиссии</w:t>
      </w:r>
    </w:p>
    <w:p w:rsidR="00835083" w:rsidRPr="009911B5" w:rsidRDefault="00835083" w:rsidP="00835083">
      <w:pPr>
        <w:jc w:val="center"/>
        <w:rPr>
          <w:b/>
          <w:sz w:val="24"/>
          <w:szCs w:val="24"/>
        </w:rPr>
      </w:pPr>
      <w:r w:rsidRPr="009911B5">
        <w:rPr>
          <w:b/>
          <w:sz w:val="24"/>
          <w:szCs w:val="24"/>
        </w:rPr>
        <w:t xml:space="preserve">по реализации Федерального проекта «Формирование комфортной городской среды» на территории муниципального образования Омутнинское городское поселение </w:t>
      </w:r>
    </w:p>
    <w:p w:rsidR="00835083" w:rsidRPr="009911B5" w:rsidRDefault="00835083" w:rsidP="00835083">
      <w:pPr>
        <w:jc w:val="center"/>
        <w:rPr>
          <w:b/>
          <w:sz w:val="24"/>
          <w:szCs w:val="24"/>
        </w:rPr>
      </w:pPr>
      <w:r w:rsidRPr="009911B5">
        <w:rPr>
          <w:b/>
          <w:sz w:val="24"/>
          <w:szCs w:val="24"/>
        </w:rPr>
        <w:t>Омутнинского района Кировской области</w:t>
      </w:r>
    </w:p>
    <w:p w:rsidR="00835083" w:rsidRPr="009911B5" w:rsidRDefault="00835083" w:rsidP="00835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1B5">
        <w:rPr>
          <w:rFonts w:ascii="Times New Roman" w:hAnsi="Times New Roman" w:cs="Times New Roman"/>
          <w:sz w:val="24"/>
          <w:szCs w:val="24"/>
        </w:rPr>
        <w:t>на 2020-2030 годы</w:t>
      </w:r>
    </w:p>
    <w:p w:rsidR="008626AF" w:rsidRPr="009911B5" w:rsidRDefault="008626AF" w:rsidP="00835083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МЕДВЕДЕВ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Вадим Викторович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член политсовета местного отделения 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ВПП «Единая Россия», 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общественной комиссии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ВОЛОСКОВА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Ольга Юрьевна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депутат Омутнинской городской Думы,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заместитель председателя общественной комиссии(по согласованию)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КУРИЛОВА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Валентина Николаевна</w:t>
            </w: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заведующий отделом 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по социальным вопросам администрации 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Омутнинского городского поселения, секретарь общественной комиссии</w:t>
            </w: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Члены </w:t>
            </w:r>
          </w:p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общественной комиссии:</w:t>
            </w:r>
          </w:p>
        </w:tc>
        <w:tc>
          <w:tcPr>
            <w:tcW w:w="5812" w:type="dxa"/>
          </w:tcPr>
          <w:p w:rsidR="008626AF" w:rsidRPr="009911B5" w:rsidRDefault="008626A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ВЛАДЫКИНА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Ирина Петровна</w:t>
            </w:r>
          </w:p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jc w:val="both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начальник МКУ Управление по физической культуре, спорту, туризму и работе с молодёжью администрации муниципального образования Омутнинский муниципальный район Кировской области (по согласованию)</w:t>
            </w: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ВОЛКОВА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Елизавета Борисовна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заведующий юридическим отделом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администрации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Омутнинского городского поселения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ГОРЕВ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Павел Валерьевич</w:t>
            </w: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Омутнинского местного отделения Всероссийской общественной организации Общество слепых</w:t>
            </w:r>
          </w:p>
          <w:p w:rsidR="008626AF" w:rsidRPr="009911B5" w:rsidRDefault="008626AF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ГОЛОКОЛЕНОВ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Василий Николаевич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заведующий отделом архитектуры и градостроительства, главный архитектор Омутнинского района (по согласованию)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ДРУЖЕНЬКОВ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Сергей Леонидович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депутат Омутнинской городской Думы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0574" w:rsidRPr="009911B5" w:rsidTr="008626AF">
        <w:trPr>
          <w:cantSplit/>
        </w:trPr>
        <w:tc>
          <w:tcPr>
            <w:tcW w:w="3472" w:type="dxa"/>
          </w:tcPr>
          <w:p w:rsidR="00370574" w:rsidRPr="009911B5" w:rsidRDefault="00370574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lastRenderedPageBreak/>
              <w:t>КОРШУНОВА</w:t>
            </w:r>
          </w:p>
          <w:p w:rsidR="00370574" w:rsidRPr="009911B5" w:rsidRDefault="00370574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Алина Александровна</w:t>
            </w:r>
          </w:p>
        </w:tc>
        <w:tc>
          <w:tcPr>
            <w:tcW w:w="5812" w:type="dxa"/>
          </w:tcPr>
          <w:p w:rsidR="005221D5" w:rsidRDefault="00370574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заместитель председателя молодёжного совета при главе Омутнинсукого района (по согласованию)</w:t>
            </w:r>
          </w:p>
          <w:p w:rsidR="00370574" w:rsidRPr="009911B5" w:rsidRDefault="00370574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КУРКОВ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Сергей Юрьевич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депутат Омутнинской городской Думы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МАЛКОВ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Александр Васильевич</w:t>
            </w:r>
          </w:p>
        </w:tc>
        <w:tc>
          <w:tcPr>
            <w:tcW w:w="5812" w:type="dxa"/>
            <w:hideMark/>
          </w:tcPr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глава Омутнинского района (по согласованию)</w:t>
            </w: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НЕВИНИЦЫН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Андрей Николаевич</w:t>
            </w:r>
          </w:p>
        </w:tc>
        <w:tc>
          <w:tcPr>
            <w:tcW w:w="5812" w:type="dxa"/>
            <w:hideMark/>
          </w:tcPr>
          <w:p w:rsidR="008626AF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начальник отдела надзорной деятельности и профилактической работы  Омутнинского района Управления надзорной деятельности и профилактической работы Главного управления МЧС России по Кировской области (по согласованию)</w:t>
            </w:r>
          </w:p>
          <w:p w:rsidR="005221D5" w:rsidRPr="009911B5" w:rsidRDefault="005221D5" w:rsidP="009911B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ПОРОШИНА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Людмила Васильевна</w:t>
            </w:r>
          </w:p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8626AF" w:rsidRPr="009911B5" w:rsidRDefault="008626AF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Омутнинской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 (по согласованию)</w:t>
            </w:r>
          </w:p>
          <w:p w:rsidR="008626AF" w:rsidRPr="009911B5" w:rsidRDefault="008626AF">
            <w:pPr>
              <w:spacing w:line="276" w:lineRule="auto"/>
              <w:ind w:right="6"/>
              <w:rPr>
                <w:sz w:val="24"/>
                <w:szCs w:val="24"/>
                <w:lang w:eastAsia="en-US"/>
              </w:rPr>
            </w:pPr>
          </w:p>
        </w:tc>
      </w:tr>
      <w:tr w:rsidR="00370574" w:rsidRPr="009911B5" w:rsidTr="008626AF">
        <w:trPr>
          <w:cantSplit/>
        </w:trPr>
        <w:tc>
          <w:tcPr>
            <w:tcW w:w="3472" w:type="dxa"/>
          </w:tcPr>
          <w:p w:rsidR="00370574" w:rsidRPr="009911B5" w:rsidRDefault="00370574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ПРАСОЛОВ</w:t>
            </w:r>
          </w:p>
          <w:p w:rsidR="00370574" w:rsidRPr="009911B5" w:rsidRDefault="00370574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Максим Игоревич</w:t>
            </w:r>
          </w:p>
        </w:tc>
        <w:tc>
          <w:tcPr>
            <w:tcW w:w="5812" w:type="dxa"/>
          </w:tcPr>
          <w:p w:rsidR="00370574" w:rsidRDefault="00370574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молодёжного совета при главе Омутнинского района  (по согласованию)</w:t>
            </w:r>
          </w:p>
          <w:p w:rsidR="005221D5" w:rsidRPr="009911B5" w:rsidRDefault="005221D5" w:rsidP="009911B5">
            <w:pPr>
              <w:ind w:right="6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ПУГИНА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Екатерина Николаевна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главный редактор газеты 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«Рабочая неделя Омутнинского района»</w:t>
            </w:r>
          </w:p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СОЛОВЬЁВ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Александр Евгеньевич</w:t>
            </w:r>
          </w:p>
        </w:tc>
        <w:tc>
          <w:tcPr>
            <w:tcW w:w="5812" w:type="dxa"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главный специалист по ГО и ЧС администрации Омутнинского городского поселения</w:t>
            </w:r>
          </w:p>
          <w:p w:rsidR="008626AF" w:rsidRPr="009911B5" w:rsidRDefault="008626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ТРИШИНА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 xml:space="preserve">Зоя Михайловна </w:t>
            </w:r>
          </w:p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hideMark/>
          </w:tcPr>
          <w:p w:rsidR="008626AF" w:rsidRDefault="008626AF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территориального общественного самоуправления (ТОС) «Бамовский» (по согласованию)</w:t>
            </w:r>
          </w:p>
          <w:p w:rsidR="005221D5" w:rsidRPr="009911B5" w:rsidRDefault="005221D5" w:rsidP="009911B5">
            <w:pPr>
              <w:ind w:right="6"/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УТКИН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Сергей Григорьевич</w:t>
            </w: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заместитель главы администрации</w:t>
            </w:r>
          </w:p>
          <w:p w:rsidR="008626AF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Омутнинского городского поселения</w:t>
            </w:r>
          </w:p>
          <w:p w:rsidR="005221D5" w:rsidRPr="009911B5" w:rsidRDefault="005221D5" w:rsidP="009911B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AF" w:rsidRPr="009911B5" w:rsidTr="008626AF">
        <w:trPr>
          <w:cantSplit/>
          <w:trHeight w:val="735"/>
        </w:trPr>
        <w:tc>
          <w:tcPr>
            <w:tcW w:w="3472" w:type="dxa"/>
            <w:hideMark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ХМЕЛЬКОВА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Дарья Андреевна</w:t>
            </w: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главный редактор КОГУП «Редакция газеты» «Наша жизнь» (по согласованию)</w:t>
            </w:r>
          </w:p>
          <w:p w:rsidR="008626AF" w:rsidRPr="009911B5" w:rsidRDefault="008626AF">
            <w:pPr>
              <w:spacing w:line="276" w:lineRule="auto"/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</w:tc>
      </w:tr>
      <w:tr w:rsidR="008626AF" w:rsidRPr="009911B5" w:rsidTr="008626AF">
        <w:trPr>
          <w:cantSplit/>
          <w:trHeight w:val="1004"/>
        </w:trPr>
        <w:tc>
          <w:tcPr>
            <w:tcW w:w="3472" w:type="dxa"/>
          </w:tcPr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ЦЕЛИЩЕВ</w:t>
            </w:r>
          </w:p>
          <w:p w:rsidR="008626AF" w:rsidRPr="009911B5" w:rsidRDefault="008626AF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Евгений Сергеевич</w:t>
            </w:r>
          </w:p>
          <w:p w:rsidR="008626AF" w:rsidRPr="009911B5" w:rsidRDefault="008626AF">
            <w:pPr>
              <w:pStyle w:val="1"/>
              <w:spacing w:after="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hideMark/>
          </w:tcPr>
          <w:p w:rsidR="008626AF" w:rsidRPr="009911B5" w:rsidRDefault="008626AF" w:rsidP="009911B5">
            <w:pPr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начальник ОГИБДД МО МВД России «Омутнинский» (по согласованию)</w:t>
            </w:r>
          </w:p>
        </w:tc>
      </w:tr>
      <w:tr w:rsidR="00835083" w:rsidRPr="009911B5" w:rsidTr="008626AF">
        <w:trPr>
          <w:cantSplit/>
          <w:trHeight w:val="1004"/>
        </w:trPr>
        <w:tc>
          <w:tcPr>
            <w:tcW w:w="3472" w:type="dxa"/>
          </w:tcPr>
          <w:p w:rsidR="00835083" w:rsidRPr="009911B5" w:rsidRDefault="00835083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ШУКЛИНА</w:t>
            </w:r>
          </w:p>
          <w:p w:rsidR="00835083" w:rsidRPr="009911B5" w:rsidRDefault="00835083" w:rsidP="009911B5">
            <w:pPr>
              <w:pStyle w:val="1"/>
              <w:spacing w:after="0"/>
              <w:ind w:firstLine="0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Татьяна Фёдоровна</w:t>
            </w:r>
          </w:p>
        </w:tc>
        <w:tc>
          <w:tcPr>
            <w:tcW w:w="5812" w:type="dxa"/>
          </w:tcPr>
          <w:p w:rsidR="00835083" w:rsidRPr="009911B5" w:rsidRDefault="00835083" w:rsidP="009911B5">
            <w:pPr>
              <w:ind w:right="6"/>
              <w:rPr>
                <w:sz w:val="24"/>
                <w:szCs w:val="24"/>
                <w:lang w:eastAsia="en-US"/>
              </w:rPr>
            </w:pPr>
            <w:r w:rsidRPr="009911B5">
              <w:rPr>
                <w:sz w:val="24"/>
                <w:szCs w:val="24"/>
                <w:lang w:eastAsia="en-US"/>
              </w:rPr>
              <w:t>председатель Омутнинской районной организации Кировской областной организации общероссийской общественной организации «Всероссийское общество инвалидов» (по согласованию)</w:t>
            </w:r>
          </w:p>
          <w:p w:rsidR="00835083" w:rsidRPr="009911B5" w:rsidRDefault="008350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626AF" w:rsidRPr="009911B5" w:rsidRDefault="008626AF" w:rsidP="008626AF">
      <w:pPr>
        <w:jc w:val="center"/>
        <w:rPr>
          <w:sz w:val="24"/>
          <w:szCs w:val="24"/>
        </w:rPr>
      </w:pPr>
    </w:p>
    <w:p w:rsidR="008626AF" w:rsidRPr="009911B5" w:rsidRDefault="008626AF" w:rsidP="008626AF">
      <w:pPr>
        <w:jc w:val="center"/>
        <w:rPr>
          <w:sz w:val="24"/>
          <w:szCs w:val="24"/>
        </w:rPr>
      </w:pPr>
      <w:r w:rsidRPr="009911B5">
        <w:rPr>
          <w:sz w:val="24"/>
          <w:szCs w:val="24"/>
        </w:rPr>
        <w:t>_______________</w:t>
      </w: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8626AF" w:rsidRPr="009911B5" w:rsidRDefault="008626AF" w:rsidP="008626AF">
      <w:pPr>
        <w:rPr>
          <w:sz w:val="24"/>
          <w:szCs w:val="24"/>
        </w:rPr>
      </w:pPr>
    </w:p>
    <w:p w:rsidR="0062530C" w:rsidRPr="009911B5" w:rsidRDefault="0062530C">
      <w:pPr>
        <w:rPr>
          <w:sz w:val="24"/>
          <w:szCs w:val="24"/>
        </w:rPr>
      </w:pPr>
    </w:p>
    <w:sectPr w:rsidR="0062530C" w:rsidRPr="0099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370574"/>
    <w:rsid w:val="005221D5"/>
    <w:rsid w:val="00580775"/>
    <w:rsid w:val="005F6BB8"/>
    <w:rsid w:val="0062530C"/>
    <w:rsid w:val="00773732"/>
    <w:rsid w:val="00835083"/>
    <w:rsid w:val="008626AF"/>
    <w:rsid w:val="009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6AF"/>
    <w:rPr>
      <w:color w:val="0000FF"/>
      <w:u w:val="single"/>
    </w:rPr>
  </w:style>
  <w:style w:type="paragraph" w:customStyle="1" w:styleId="1">
    <w:name w:val="Текст1"/>
    <w:basedOn w:val="a"/>
    <w:rsid w:val="008626AF"/>
    <w:pPr>
      <w:spacing w:after="120"/>
      <w:ind w:firstLine="851"/>
      <w:jc w:val="both"/>
    </w:pPr>
    <w:rPr>
      <w:sz w:val="26"/>
    </w:rPr>
  </w:style>
  <w:style w:type="paragraph" w:customStyle="1" w:styleId="formattext">
    <w:name w:val="formattext"/>
    <w:basedOn w:val="a"/>
    <w:rsid w:val="008626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73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6AF"/>
    <w:rPr>
      <w:color w:val="0000FF"/>
      <w:u w:val="single"/>
    </w:rPr>
  </w:style>
  <w:style w:type="paragraph" w:customStyle="1" w:styleId="1">
    <w:name w:val="Текст1"/>
    <w:basedOn w:val="a"/>
    <w:rsid w:val="008626AF"/>
    <w:pPr>
      <w:spacing w:after="120"/>
      <w:ind w:firstLine="851"/>
      <w:jc w:val="both"/>
    </w:pPr>
    <w:rPr>
      <w:sz w:val="26"/>
    </w:rPr>
  </w:style>
  <w:style w:type="paragraph" w:customStyle="1" w:styleId="formattext">
    <w:name w:val="formattext"/>
    <w:basedOn w:val="a"/>
    <w:rsid w:val="008626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73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26545E51AE8F32C7A567E075DC91B626AE4D86ABFFAE3CDD061F174AB49D53903B5D38032C9092237AC89BC7ED2584EyDc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26545E51AE8F32C7A4873113195126069BFD169BDF0B6958267A62BFB4F806B43EB8AD17E82042521B089B9y6c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26545E51AE8F32C7A4873113195126164B9D76EBBF0B6958267A62BFB4F807943B386D17699072534E6D8FF35DD5844C9D1CDA722C563y3c2M" TargetMode="External"/><Relationship Id="rId5" Type="http://schemas.openxmlformats.org/officeDocument/2006/relationships/hyperlink" Target="consultantplus://offline/ref=66526545E51AE8F32C7A4873113195126164B9D76EBBF0B6958267A62BFB4F807943B386D1769C012A34E6D8FF35DD5844C9D1CDA722C563y3c2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2023-08-15T06:52:00Z</cp:lastPrinted>
  <dcterms:created xsi:type="dcterms:W3CDTF">2023-08-15T05:57:00Z</dcterms:created>
  <dcterms:modified xsi:type="dcterms:W3CDTF">2023-08-16T09:06:00Z</dcterms:modified>
</cp:coreProperties>
</file>