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C6" w:rsidRDefault="00891A63" w:rsidP="00371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аттракционов</w:t>
      </w:r>
      <w:r w:rsidR="00371FC6">
        <w:rPr>
          <w:rFonts w:ascii="Times New Roman" w:hAnsi="Times New Roman" w:cs="Times New Roman"/>
          <w:b/>
          <w:sz w:val="28"/>
          <w:szCs w:val="28"/>
        </w:rPr>
        <w:t xml:space="preserve"> на 18.07.2025 – 20.07.2025</w:t>
      </w:r>
    </w:p>
    <w:p w:rsidR="005B4AFB" w:rsidRDefault="00371FC6" w:rsidP="00891A63">
      <w:pPr>
        <w:jc w:val="both"/>
      </w:pPr>
      <w:r w:rsidRPr="006802DC">
        <w:rPr>
          <w:rFonts w:ascii="Times New Roman" w:hAnsi="Times New Roman" w:cs="Times New Roman"/>
          <w:b/>
          <w:sz w:val="24"/>
          <w:szCs w:val="24"/>
        </w:rPr>
        <w:t>Место проведения ярмарки:</w:t>
      </w:r>
      <w:r w:rsidRPr="006802DC">
        <w:rPr>
          <w:rFonts w:ascii="Times New Roman" w:hAnsi="Times New Roman" w:cs="Times New Roman"/>
          <w:sz w:val="24"/>
          <w:szCs w:val="24"/>
        </w:rPr>
        <w:t xml:space="preserve"> город Омутнинск. </w:t>
      </w:r>
      <w:r w:rsidRPr="006802DC">
        <w:rPr>
          <w:rFonts w:ascii="Times New Roman" w:hAnsi="Times New Roman" w:cs="Times New Roman"/>
          <w:b/>
          <w:sz w:val="24"/>
          <w:szCs w:val="24"/>
          <w:u w:val="single"/>
        </w:rPr>
        <w:t>Первый участок</w:t>
      </w:r>
      <w:r w:rsidRPr="006802DC">
        <w:rPr>
          <w:rFonts w:ascii="Times New Roman" w:hAnsi="Times New Roman" w:cs="Times New Roman"/>
          <w:sz w:val="24"/>
          <w:szCs w:val="24"/>
        </w:rPr>
        <w:t xml:space="preserve"> – </w:t>
      </w:r>
      <w:r w:rsidR="00891A63">
        <w:rPr>
          <w:rFonts w:ascii="Times New Roman" w:hAnsi="Times New Roman" w:cs="Times New Roman"/>
          <w:sz w:val="24"/>
          <w:szCs w:val="24"/>
        </w:rPr>
        <w:t xml:space="preserve">территория между </w:t>
      </w:r>
      <w:proofErr w:type="spellStart"/>
      <w:r w:rsidR="00891A63">
        <w:rPr>
          <w:rFonts w:ascii="Times New Roman" w:hAnsi="Times New Roman" w:cs="Times New Roman"/>
          <w:sz w:val="24"/>
          <w:szCs w:val="24"/>
        </w:rPr>
        <w:t>скейт</w:t>
      </w:r>
      <w:r w:rsidR="00322AFB">
        <w:rPr>
          <w:rFonts w:ascii="Times New Roman" w:hAnsi="Times New Roman" w:cs="Times New Roman"/>
          <w:sz w:val="24"/>
          <w:szCs w:val="24"/>
        </w:rPr>
        <w:t>-</w:t>
      </w:r>
      <w:r w:rsidR="00891A63">
        <w:rPr>
          <w:rFonts w:ascii="Times New Roman" w:hAnsi="Times New Roman" w:cs="Times New Roman"/>
          <w:sz w:val="24"/>
          <w:szCs w:val="24"/>
        </w:rPr>
        <w:t>парком</w:t>
      </w:r>
      <w:proofErr w:type="spellEnd"/>
      <w:r w:rsidR="00891A63">
        <w:rPr>
          <w:rFonts w:ascii="Times New Roman" w:hAnsi="Times New Roman" w:cs="Times New Roman"/>
          <w:sz w:val="24"/>
          <w:szCs w:val="24"/>
        </w:rPr>
        <w:t xml:space="preserve"> </w:t>
      </w:r>
      <w:r w:rsidR="00322AFB">
        <w:rPr>
          <w:rFonts w:ascii="Times New Roman" w:hAnsi="Times New Roman" w:cs="Times New Roman"/>
          <w:sz w:val="24"/>
          <w:szCs w:val="24"/>
        </w:rPr>
        <w:t>и автомобильной стоянки у магазина «Заказ 43»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Второй участок</w:t>
      </w:r>
      <w:r w:rsidRPr="00934DE8">
        <w:rPr>
          <w:rFonts w:ascii="Times New Roman" w:hAnsi="Times New Roman" w:cs="Times New Roman"/>
          <w:sz w:val="24"/>
          <w:szCs w:val="24"/>
        </w:rPr>
        <w:t xml:space="preserve"> – </w:t>
      </w:r>
      <w:r w:rsidR="00322AFB">
        <w:rPr>
          <w:rFonts w:ascii="Times New Roman" w:hAnsi="Times New Roman" w:cs="Times New Roman"/>
          <w:sz w:val="24"/>
          <w:szCs w:val="24"/>
        </w:rPr>
        <w:t>автомобильная стоянка у магазина «Заказ 43»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FB" w:rsidRDefault="00CD58AB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04.8pt;margin-top:287.7pt;width:43.8pt;height:37.55pt;z-index:251659264"/>
        </w:pict>
      </w:r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9" type="#_x0000_t187" style="position:absolute;margin-left:448.6pt;margin-top:243.9pt;width:1in;height:1in;z-index:251661312"/>
        </w:pict>
      </w:r>
      <w:r>
        <w:rPr>
          <w:noProof/>
          <w:lang w:eastAsia="ru-RU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6" type="#_x0000_t60" style="position:absolute;margin-left:520.6pt;margin-top:307.7pt;width:49.45pt;height:50.7pt;z-index:251658240"/>
        </w:pict>
      </w: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359pt;margin-top:210.7pt;width:1in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67.35pt;margin-top:187.5pt;width:118.95pt;height:43.7pt;z-index:2516623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456.7pt;margin-top:210.7pt;width:124pt;height:39.9pt;z-index:25166438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580.7pt;margin-top:231.2pt;width:8.75pt;height:19.4pt;flip:y;z-index:25166540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456.7pt;margin-top:187.5pt;width:10.65pt;height:23.2pt;flip:x;z-index:251663360" o:connectortype="straight">
            <v:stroke startarrow="block" endarrow="block"/>
          </v:shape>
        </w:pict>
      </w:r>
      <w:r w:rsidR="005B4AFB">
        <w:rPr>
          <w:noProof/>
          <w:lang w:eastAsia="ru-RU"/>
        </w:rPr>
        <w:drawing>
          <wp:inline distT="0" distB="0" distL="0" distR="0">
            <wp:extent cx="9785243" cy="5550010"/>
            <wp:effectExtent l="19050" t="0" r="64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243" cy="55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AFB" w:rsidSect="00371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AFB"/>
    <w:rsid w:val="00322AFB"/>
    <w:rsid w:val="00371FC6"/>
    <w:rsid w:val="005B4AFB"/>
    <w:rsid w:val="007A49B8"/>
    <w:rsid w:val="00891A63"/>
    <w:rsid w:val="00CD58AB"/>
    <w:rsid w:val="00E4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NovoselovaIA</dc:creator>
  <cp:lastModifiedBy>NovoselovaIA</cp:lastModifiedBy>
  <cp:revision>2</cp:revision>
  <cp:lastPrinted>2025-07-04T06:57:00Z</cp:lastPrinted>
  <dcterms:created xsi:type="dcterms:W3CDTF">2025-07-04T06:59:00Z</dcterms:created>
  <dcterms:modified xsi:type="dcterms:W3CDTF">2025-07-04T06:59:00Z</dcterms:modified>
</cp:coreProperties>
</file>